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F3810" w14:textId="218FEB0A" w:rsidR="00192C4E" w:rsidRDefault="00EF5AEE">
      <w:proofErr w:type="spellStart"/>
      <w:r w:rsidRPr="00EF5AEE">
        <w:t>GHIElectronics.TinyCLR.Devices.Pwm</w:t>
      </w:r>
      <w:proofErr w:type="spellEnd"/>
      <w:r>
        <w:t xml:space="preserve"> – unable to locate actual license file – cited as Apache</w:t>
      </w:r>
    </w:p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AEE"/>
    <w:rsid w:val="00084E98"/>
    <w:rsid w:val="00192C4E"/>
    <w:rsid w:val="007B35DD"/>
    <w:rsid w:val="00EF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8269B"/>
  <w15:chartTrackingRefBased/>
  <w15:docId w15:val="{23B83F1B-9A05-4454-B306-BE34100AE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79</Characters>
  <DocSecurity>0</DocSecurity>
  <Lines>1</Lines>
  <Paragraphs>1</Paragraphs>
  <ScaleCrop>false</ScaleCrop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2024-05-20T16:37:00Z</dcterms:created>
  <dcterms:modified xsi:type="dcterms:W3CDTF">2024-05-20T16:38:00Z</dcterms:modified>
</cp:coreProperties>
</file>